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附件1：</w:t>
      </w:r>
    </w:p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bCs/>
          <w:sz w:val="28"/>
          <w:szCs w:val="28"/>
        </w:rPr>
        <w:t>邵阳职业技术学院公开招聘事业编制教师计划及职位表（修订）</w:t>
      </w:r>
    </w:p>
    <w:bookmarkEnd w:id="0"/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709"/>
        <w:gridCol w:w="3585"/>
        <w:gridCol w:w="3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人数</w:t>
            </w:r>
          </w:p>
        </w:tc>
        <w:tc>
          <w:tcPr>
            <w:tcW w:w="7371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岗位所需条件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59" w:type="dxa"/>
            <w:vMerge w:val="continue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585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全日制本科、学士学位</w:t>
            </w:r>
          </w:p>
        </w:tc>
        <w:tc>
          <w:tcPr>
            <w:tcW w:w="378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全日制硕士研究生、硕士学位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电气类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电气类专业</w:t>
            </w:r>
          </w:p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自动化专业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电气工程类专业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机械类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机械类专业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机械类专业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汽车类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车辆工程专业，汽车服务工程专业，汽车维修工程教育专业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车辆工程专业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建筑类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土建类专业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土建类专业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金融管理教师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2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金融学专业，金融工程专业，金融数学专业，经济与金融专业，保险学专业，投资学专业，国际经济与贸易专业</w:t>
            </w:r>
          </w:p>
        </w:tc>
        <w:tc>
          <w:tcPr>
            <w:tcW w:w="3786" w:type="dxa"/>
            <w:vAlign w:val="center"/>
          </w:tcPr>
          <w:p>
            <w:pPr>
              <w:spacing w:line="22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金融学（含保险学）专业，区域经济学专业，国际贸易学专业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会计教师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2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会计学专业，财务管理专业，财务会计教育专业</w:t>
            </w:r>
          </w:p>
        </w:tc>
        <w:tc>
          <w:tcPr>
            <w:tcW w:w="3786" w:type="dxa"/>
            <w:vAlign w:val="center"/>
          </w:tcPr>
          <w:p>
            <w:pPr>
              <w:spacing w:line="22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会计学专业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工业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机器人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2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智能科学与技术专业，自动化专业，电气工程与智能控制专业</w:t>
            </w:r>
          </w:p>
        </w:tc>
        <w:tc>
          <w:tcPr>
            <w:tcW w:w="3786" w:type="dxa"/>
            <w:vAlign w:val="center"/>
          </w:tcPr>
          <w:p>
            <w:pPr>
              <w:spacing w:line="22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控制理论与控制工程专业，检测技术与自动化装置专业，模式识别与智能系统专业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计算机类专业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电子商务教师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电子商务专业，电子商务及法律专业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企业管理（市场营销方向）专业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服装设计教师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服装设计与工程专业，服装设计与工艺教育专业，服装与服饰设计专业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FF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服装设计与工程专业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羽毛球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教练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3585" w:type="dxa"/>
            <w:vAlign w:val="center"/>
          </w:tcPr>
          <w:p>
            <w:pPr>
              <w:spacing w:line="260" w:lineRule="exac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体育学类专业</w:t>
            </w:r>
          </w:p>
        </w:tc>
        <w:tc>
          <w:tcPr>
            <w:tcW w:w="378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体育学类专业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5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合计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12</w:t>
            </w:r>
          </w:p>
        </w:tc>
        <w:tc>
          <w:tcPr>
            <w:tcW w:w="7371" w:type="dxa"/>
            <w:gridSpan w:val="2"/>
            <w:vAlign w:val="top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</w:p>
        </w:tc>
      </w:tr>
    </w:tbl>
    <w:p>
      <w:pPr>
        <w:spacing w:line="280" w:lineRule="exact"/>
        <w:jc w:val="center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注：1、本职位表中招聘岗位专业参照《2018年湖南省考试录用公务员专业指导目录》；</w:t>
      </w:r>
    </w:p>
    <w:p>
      <w:pPr>
        <w:spacing w:line="28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2、应聘者所学专业须符合表中所列专业之一。</w:t>
      </w:r>
    </w:p>
    <w:p>
      <w:pPr>
        <w:spacing w:line="28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3、全日制本科毕业院校或全日制硕士研究生毕业院校为211工程大学，211工程大学全日制硕士研究生先修学历须为全日制本科。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958D0"/>
    <w:rsid w:val="26F958D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2018-04-27T12:36:00Z</dcterms:created>
  <dc:creator>Administrator</dc:creator>
  <cp:lastModifiedBy>Administrator</cp:lastModifiedBy>
  <dcterms:modified xsi:type="dcterms:W3CDTF">2018-04-27T12:37:06Z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